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7" w:lineRule="atLeast"/>
        <w:ind w:left="0" w:right="0"/>
        <w:jc w:val="center"/>
        <w:rPr>
          <w:sz w:val="54"/>
          <w:szCs w:val="54"/>
        </w:rPr>
      </w:pPr>
      <w:r>
        <w:rPr>
          <w:i w:val="0"/>
          <w:iCs w:val="0"/>
          <w:caps w:val="0"/>
          <w:color w:val="4E4E4E"/>
          <w:spacing w:val="0"/>
          <w:sz w:val="54"/>
          <w:szCs w:val="54"/>
          <w:shd w:val="clear" w:fill="FFFFFF"/>
        </w:rPr>
        <w:t>重庆市老年大学部分设施设备维护维修项目（PXZ21B128）采购公告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7" w:lineRule="atLeast"/>
        <w:ind w:left="0" w:right="0"/>
        <w:rPr>
          <w:sz w:val="36"/>
          <w:szCs w:val="36"/>
        </w:rPr>
      </w:pPr>
      <w:r>
        <w:rPr>
          <w:rStyle w:val="7"/>
          <w:b/>
          <w:bCs/>
          <w:i w:val="0"/>
          <w:iCs w:val="0"/>
          <w:caps w:val="0"/>
          <w:color w:val="4E4E4E"/>
          <w:spacing w:val="0"/>
          <w:sz w:val="36"/>
          <w:szCs w:val="36"/>
          <w:shd w:val="clear" w:fill="FFFFFF"/>
        </w:rPr>
        <w:t>一、竞争性谈判内容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75" w:lineRule="atLeast"/>
        <w:ind w:left="0" w:right="0"/>
      </w:pPr>
      <w:r>
        <w:rPr>
          <w:rFonts w:ascii="微软雅黑" w:hAnsi="微软雅黑" w:eastAsia="微软雅黑" w:cs="微软雅黑"/>
          <w:i w:val="0"/>
          <w:iCs w:val="0"/>
          <w:caps w:val="0"/>
          <w:color w:val="4E4E4E"/>
          <w:spacing w:val="0"/>
          <w:sz w:val="31"/>
          <w:szCs w:val="31"/>
          <w:shd w:val="clear" w:fill="FFFFFF"/>
        </w:rPr>
        <w:t> </w:t>
      </w:r>
    </w:p>
    <w:tbl>
      <w:tblPr>
        <w:tblStyle w:val="5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5"/>
        <w:gridCol w:w="3236"/>
        <w:gridCol w:w="1387"/>
        <w:gridCol w:w="1387"/>
        <w:gridCol w:w="13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7"/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分包号</w:t>
            </w:r>
          </w:p>
        </w:tc>
        <w:tc>
          <w:tcPr>
            <w:tcW w:w="17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7"/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采购内容</w:t>
            </w:r>
          </w:p>
        </w:tc>
        <w:tc>
          <w:tcPr>
            <w:tcW w:w="7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7"/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 采购预算最高限价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（万元）</w:t>
            </w:r>
          </w:p>
        </w:tc>
        <w:tc>
          <w:tcPr>
            <w:tcW w:w="7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7"/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谈判保证金（元）</w:t>
            </w:r>
          </w:p>
        </w:tc>
        <w:tc>
          <w:tcPr>
            <w:tcW w:w="7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7"/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成交供应商数（名）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重庆市老年大学部分设施设备维护维修项目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7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sz w:val="31"/>
          <w:szCs w:val="3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kern w:val="0"/>
          <w:sz w:val="31"/>
          <w:szCs w:val="31"/>
          <w:shd w:val="clear" w:fill="FFFFFF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7" w:lineRule="atLeast"/>
        <w:ind w:left="0" w:right="0"/>
        <w:rPr>
          <w:sz w:val="36"/>
          <w:szCs w:val="36"/>
        </w:rPr>
      </w:pPr>
      <w:r>
        <w:rPr>
          <w:rStyle w:val="7"/>
          <w:b/>
          <w:bCs/>
          <w:i w:val="0"/>
          <w:iCs w:val="0"/>
          <w:caps w:val="0"/>
          <w:color w:val="4E4E4E"/>
          <w:spacing w:val="0"/>
          <w:sz w:val="36"/>
          <w:szCs w:val="36"/>
          <w:shd w:val="clear" w:fill="FFFFFF"/>
        </w:rPr>
        <w:t>二、谈判资格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75" w:lineRule="atLeast"/>
        <w:ind w:left="0" w:right="0" w:firstLine="620" w:firstLineChars="2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sz w:val="31"/>
          <w:szCs w:val="3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kern w:val="0"/>
          <w:sz w:val="31"/>
          <w:szCs w:val="31"/>
          <w:shd w:val="clear" w:fill="FFFFFF"/>
          <w:lang w:val="en-US" w:eastAsia="zh-CN" w:bidi="ar"/>
        </w:rPr>
        <w:t>谈判供应商是指向采购人提供货物、工程或者服务的法人、其他组织或者自然人。以下简称供应商。合格的供应商应首先符合政府采购法第二十二条规定的基本条件。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kern w:val="0"/>
          <w:sz w:val="31"/>
          <w:szCs w:val="3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kern w:val="0"/>
          <w:sz w:val="31"/>
          <w:szCs w:val="31"/>
          <w:shd w:val="clear" w:fill="FFFFFF"/>
          <w:lang w:val="en-US" w:eastAsia="zh-CN" w:bidi="ar"/>
        </w:rPr>
        <w:t>1.具有独立承担民事责任的能力；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kern w:val="0"/>
          <w:sz w:val="31"/>
          <w:szCs w:val="3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kern w:val="0"/>
          <w:sz w:val="31"/>
          <w:szCs w:val="31"/>
          <w:shd w:val="clear" w:fill="FFFFFF"/>
          <w:lang w:val="en-US" w:eastAsia="zh-CN" w:bidi="ar"/>
        </w:rPr>
        <w:t>2.具有良好的商业信誉和健全的财务会计制度；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kern w:val="0"/>
          <w:sz w:val="31"/>
          <w:szCs w:val="3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kern w:val="0"/>
          <w:sz w:val="31"/>
          <w:szCs w:val="31"/>
          <w:shd w:val="clear" w:fill="FFFFFF"/>
          <w:lang w:val="en-US" w:eastAsia="zh-CN" w:bidi="ar"/>
        </w:rPr>
        <w:t>3.具有履行合同所必需的设备和专业技术能力；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kern w:val="0"/>
          <w:sz w:val="31"/>
          <w:szCs w:val="3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kern w:val="0"/>
          <w:sz w:val="31"/>
          <w:szCs w:val="31"/>
          <w:shd w:val="clear" w:fill="FFFFFF"/>
          <w:lang w:val="en-US" w:eastAsia="zh-CN" w:bidi="ar"/>
        </w:rPr>
        <w:t>4.有依法缴纳税收和社会保障资金的良好记录；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kern w:val="0"/>
          <w:sz w:val="31"/>
          <w:szCs w:val="3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kern w:val="0"/>
          <w:sz w:val="31"/>
          <w:szCs w:val="31"/>
          <w:shd w:val="clear" w:fill="FFFFFF"/>
          <w:lang w:val="en-US" w:eastAsia="zh-CN" w:bidi="ar"/>
        </w:rPr>
        <w:t>5.参加政府采购活动前三年内，在经营活动中没有重大违法记录；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kern w:val="0"/>
          <w:sz w:val="31"/>
          <w:szCs w:val="3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kern w:val="0"/>
          <w:sz w:val="31"/>
          <w:szCs w:val="31"/>
          <w:shd w:val="clear" w:fill="FFFFFF"/>
          <w:lang w:val="en-US" w:eastAsia="zh-CN" w:bidi="ar"/>
        </w:rPr>
        <w:t>6.法律、行政法规规定的其他条件。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7" w:lineRule="atLeast"/>
        <w:ind w:left="0" w:right="0"/>
        <w:rPr>
          <w:sz w:val="36"/>
          <w:szCs w:val="36"/>
        </w:rPr>
      </w:pPr>
      <w:r>
        <w:rPr>
          <w:rStyle w:val="7"/>
          <w:b/>
          <w:bCs/>
          <w:i w:val="0"/>
          <w:iCs w:val="0"/>
          <w:caps w:val="0"/>
          <w:color w:val="4E4E4E"/>
          <w:spacing w:val="0"/>
          <w:sz w:val="36"/>
          <w:szCs w:val="36"/>
          <w:shd w:val="clear" w:fill="FFFFFF"/>
        </w:rPr>
        <w:t>三、谈判有关说明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75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sz w:val="31"/>
          <w:szCs w:val="31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75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sz w:val="31"/>
          <w:szCs w:val="31"/>
          <w:shd w:val="clear" w:fill="FFFFFF"/>
        </w:rPr>
        <w:t>（一）谈判文件发售、报名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sz w:val="31"/>
          <w:szCs w:val="3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sz w:val="31"/>
          <w:szCs w:val="31"/>
          <w:shd w:val="clear" w:fill="FFFFFF"/>
        </w:rPr>
        <w:t>1.发售期：2021年8 月 23 日-2021年 8 月 25日17时00分（工作时间）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sz w:val="31"/>
          <w:szCs w:val="3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sz w:val="31"/>
          <w:szCs w:val="31"/>
          <w:shd w:val="clear" w:fill="FFFFFF"/>
        </w:rPr>
        <w:t>2.售价：人民币300元/分包（售后不退）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sz w:val="31"/>
          <w:szCs w:val="3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sz w:val="31"/>
          <w:szCs w:val="31"/>
          <w:shd w:val="clear" w:fill="FFFFFF"/>
        </w:rPr>
        <w:t>3. 谈判文件购买方式：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sz w:val="31"/>
          <w:szCs w:val="3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sz w:val="31"/>
          <w:szCs w:val="31"/>
          <w:shd w:val="clear" w:fill="FFFFFF"/>
        </w:rPr>
        <w:t>3.1汇款购买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sz w:val="31"/>
          <w:szCs w:val="3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sz w:val="31"/>
          <w:szCs w:val="31"/>
          <w:shd w:val="clear" w:fill="FFFFFF"/>
        </w:rPr>
        <w:t>在谈判文件发售期内，供应商将谈判文件购买费用汇至以下账户内进行购买。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sz w:val="31"/>
          <w:szCs w:val="3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sz w:val="31"/>
          <w:szCs w:val="31"/>
          <w:shd w:val="clear" w:fill="FFFFFF"/>
        </w:rPr>
        <w:t>户名：重庆鹏翔招标代理有限公司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sz w:val="31"/>
          <w:szCs w:val="3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sz w:val="31"/>
          <w:szCs w:val="31"/>
          <w:shd w:val="clear" w:fill="FFFFFF"/>
        </w:rPr>
        <w:t>开户行：招商银行重庆分行较场口支行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sz w:val="31"/>
          <w:szCs w:val="3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sz w:val="31"/>
          <w:szCs w:val="31"/>
          <w:shd w:val="clear" w:fill="FFFFFF"/>
        </w:rPr>
        <w:t>账号：123906511610606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sz w:val="31"/>
          <w:szCs w:val="3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sz w:val="31"/>
          <w:szCs w:val="31"/>
          <w:shd w:val="clear" w:fill="FFFFFF"/>
        </w:rPr>
        <w:t>3.2将谈判文件汇款凭证、《采购文件发售登记表》（见本篇后附表，加盖供应商公章）扫描后发送至337125103@qq.com（邮箱）。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sz w:val="31"/>
          <w:szCs w:val="3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sz w:val="31"/>
          <w:szCs w:val="31"/>
          <w:shd w:val="clear" w:fill="FFFFFF"/>
        </w:rPr>
        <w:t>（四）供应商须满足以下二种要件，其响应文件才被接受：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sz w:val="31"/>
          <w:szCs w:val="3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sz w:val="31"/>
          <w:szCs w:val="31"/>
          <w:shd w:val="clear" w:fill="FFFFFF"/>
        </w:rPr>
        <w:t>1、按时递交了响应文件；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sz w:val="31"/>
          <w:szCs w:val="3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sz w:val="31"/>
          <w:szCs w:val="31"/>
          <w:shd w:val="clear" w:fill="FFFFFF"/>
        </w:rPr>
        <w:t>2、按时报名签到。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sz w:val="31"/>
          <w:szCs w:val="3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sz w:val="31"/>
          <w:szCs w:val="31"/>
          <w:shd w:val="clear" w:fill="FFFFFF"/>
        </w:rPr>
        <w:t>（四）谈判地点：重庆市老年大学801会议室（重庆市渝北区龙溪街道星辰路2号）。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sz w:val="31"/>
          <w:szCs w:val="3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sz w:val="31"/>
          <w:szCs w:val="31"/>
          <w:shd w:val="clear" w:fill="FFFFFF"/>
        </w:rPr>
        <w:t>（五）提交响应文件开始时间：2021年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sz w:val="31"/>
          <w:szCs w:val="31"/>
          <w:u w:val="single"/>
          <w:shd w:val="clear" w:fill="FFFFFF"/>
        </w:rPr>
        <w:t> 8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sz w:val="31"/>
          <w:szCs w:val="31"/>
          <w:shd w:val="clear" w:fill="FFFFFF"/>
        </w:rPr>
        <w:t> 月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sz w:val="31"/>
          <w:szCs w:val="31"/>
          <w:u w:val="single"/>
          <w:shd w:val="clear" w:fill="FFFFFF"/>
        </w:rPr>
        <w:t>26  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sz w:val="31"/>
          <w:szCs w:val="31"/>
          <w:shd w:val="clear" w:fill="FFFFFF"/>
        </w:rPr>
        <w:t>日北京时间14:00。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sz w:val="31"/>
          <w:szCs w:val="3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sz w:val="31"/>
          <w:szCs w:val="31"/>
          <w:shd w:val="clear" w:fill="FFFFFF"/>
        </w:rPr>
        <w:t>（六）提交响应文件截止时间：2021年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sz w:val="31"/>
          <w:szCs w:val="31"/>
          <w:u w:val="single"/>
          <w:shd w:val="clear" w:fill="FFFFFF"/>
        </w:rPr>
        <w:t> 8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sz w:val="31"/>
          <w:szCs w:val="31"/>
          <w:shd w:val="clear" w:fill="FFFFFF"/>
        </w:rPr>
        <w:t>  月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sz w:val="31"/>
          <w:szCs w:val="31"/>
          <w:u w:val="single"/>
          <w:shd w:val="clear" w:fill="FFFFFF"/>
        </w:rPr>
        <w:t>26 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sz w:val="31"/>
          <w:szCs w:val="31"/>
          <w:shd w:val="clear" w:fill="FFFFFF"/>
        </w:rPr>
        <w:t> 日北京时间14:30。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sz w:val="31"/>
          <w:szCs w:val="3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sz w:val="31"/>
          <w:szCs w:val="31"/>
          <w:shd w:val="clear" w:fill="FFFFFF"/>
        </w:rPr>
        <w:t>（七）谈判开始时间：2021年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sz w:val="31"/>
          <w:szCs w:val="31"/>
          <w:u w:val="single"/>
          <w:shd w:val="clear" w:fill="FFFFFF"/>
        </w:rPr>
        <w:t>8  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sz w:val="31"/>
          <w:szCs w:val="31"/>
          <w:shd w:val="clear" w:fill="FFFFFF"/>
        </w:rPr>
        <w:t>月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sz w:val="31"/>
          <w:szCs w:val="31"/>
          <w:u w:val="single"/>
          <w:shd w:val="clear" w:fill="FFFFFF"/>
        </w:rPr>
        <w:t>26 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sz w:val="31"/>
          <w:szCs w:val="31"/>
          <w:shd w:val="clear" w:fill="FFFFFF"/>
        </w:rPr>
        <w:t> 日北京时间14:30。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75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sz w:val="31"/>
          <w:szCs w:val="31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75" w:lineRule="atLeast"/>
        <w:ind w:left="0" w:right="0"/>
      </w:pPr>
      <w:r>
        <w:rPr>
          <w:rStyle w:val="7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E4E4E"/>
          <w:spacing w:val="0"/>
          <w:sz w:val="31"/>
          <w:szCs w:val="31"/>
          <w:shd w:val="clear" w:fill="FFFFFF"/>
        </w:rPr>
        <w:t>四、谈判保证金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75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sz w:val="31"/>
          <w:szCs w:val="31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75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sz w:val="31"/>
          <w:szCs w:val="31"/>
          <w:shd w:val="clear" w:fill="FFFFFF"/>
        </w:rPr>
        <w:t>（一）保证金递交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75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sz w:val="31"/>
          <w:szCs w:val="31"/>
          <w:shd w:val="clear" w:fill="FFFFFF"/>
        </w:rPr>
        <w:t>供应商须按本项目规定的谈判保证金金额进行缴纳（保证金金额详见本篇，一、竞争性谈判内容），由供应商将谈判保证金汇至以下账户，保证金的到账截止时间为谈判前一天下午17:00。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sz w:val="31"/>
          <w:szCs w:val="3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sz w:val="31"/>
          <w:szCs w:val="31"/>
          <w:shd w:val="clear" w:fill="FFFFFF"/>
        </w:rPr>
        <w:t>谈判保证金账户：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sz w:val="31"/>
          <w:szCs w:val="3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sz w:val="31"/>
          <w:szCs w:val="31"/>
          <w:shd w:val="clear" w:fill="FFFFFF"/>
        </w:rPr>
        <w:t>账户名：重庆鹏翔招标代理有限公司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sz w:val="31"/>
          <w:szCs w:val="3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sz w:val="31"/>
          <w:szCs w:val="31"/>
          <w:shd w:val="clear" w:fill="FFFFFF"/>
        </w:rPr>
        <w:t>开户行：招商银行重庆较场口支行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sz w:val="31"/>
          <w:szCs w:val="3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sz w:val="31"/>
          <w:szCs w:val="31"/>
          <w:shd w:val="clear" w:fill="FFFFFF"/>
        </w:rPr>
        <w:t>账  号：123906511610606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sz w:val="31"/>
          <w:szCs w:val="3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sz w:val="31"/>
          <w:szCs w:val="31"/>
          <w:shd w:val="clear" w:fill="FFFFFF"/>
        </w:rPr>
        <w:t>各供应商在银行转账（电汇）时，须充分考虑银行转账（电汇）的时间差风险，如同城转账、异地转账或汇款、跨行转账或电汇的时间要求。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sz w:val="31"/>
          <w:szCs w:val="3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sz w:val="31"/>
          <w:szCs w:val="31"/>
          <w:shd w:val="clear" w:fill="FFFFFF"/>
        </w:rPr>
        <w:t>（二）保证金退还方式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sz w:val="31"/>
          <w:szCs w:val="3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sz w:val="31"/>
          <w:szCs w:val="31"/>
          <w:shd w:val="clear" w:fill="FFFFFF"/>
        </w:rPr>
        <w:t>1.未成交供应商的保证金，在成交通知书发放后，由采购代理机构在五个工作日内按来款渠道直接退还。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sz w:val="31"/>
          <w:szCs w:val="3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sz w:val="31"/>
          <w:szCs w:val="31"/>
          <w:shd w:val="clear" w:fill="FFFFFF"/>
        </w:rPr>
        <w:t>2.成交供应商的保证金，在成交供应商与采购人签订合同后，由采购代理机构在五个工作日内按资金来款渠道直接退还。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sz w:val="31"/>
          <w:szCs w:val="3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sz w:val="31"/>
          <w:szCs w:val="31"/>
          <w:shd w:val="clear" w:fill="FFFFFF"/>
        </w:rPr>
        <w:t>谈判保证金退还联系人：黄老师。联系电话：（023）63301988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sz w:val="31"/>
          <w:szCs w:val="3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sz w:val="31"/>
          <w:szCs w:val="31"/>
          <w:shd w:val="clear" w:fill="FFFFFF"/>
        </w:rPr>
        <w:t>（三）报价供应商有下列情形之一的，谈判保证金不予退还：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sz w:val="31"/>
          <w:szCs w:val="3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sz w:val="31"/>
          <w:szCs w:val="31"/>
          <w:shd w:val="clear" w:fill="FFFFFF"/>
        </w:rPr>
        <w:t>1.报价供应商在投标截止时间后，修改或撤回报价文件的；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sz w:val="31"/>
          <w:szCs w:val="3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sz w:val="31"/>
          <w:szCs w:val="31"/>
          <w:shd w:val="clear" w:fill="FFFFFF"/>
        </w:rPr>
        <w:t>2.报价供应商取得成交资格后，放弃成交资格或不按采购文件要求签订合同的；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sz w:val="31"/>
          <w:szCs w:val="3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sz w:val="31"/>
          <w:szCs w:val="31"/>
          <w:shd w:val="clear" w:fill="FFFFFF"/>
        </w:rPr>
        <w:t>3.有围标、串标等违法违规行为的；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sz w:val="31"/>
          <w:szCs w:val="3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sz w:val="31"/>
          <w:szCs w:val="31"/>
          <w:shd w:val="clear" w:fill="FFFFFF"/>
        </w:rPr>
        <w:t>4.提供虚假资料或弄虚作假参与谈判的；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75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sz w:val="31"/>
          <w:szCs w:val="31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75" w:lineRule="atLeast"/>
        <w:ind w:left="0" w:right="0"/>
      </w:pPr>
      <w:r>
        <w:rPr>
          <w:rStyle w:val="7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E4E4E"/>
          <w:spacing w:val="0"/>
          <w:sz w:val="31"/>
          <w:szCs w:val="31"/>
          <w:shd w:val="clear" w:fill="FFFFFF"/>
        </w:rPr>
        <w:t>五、其它有关规定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75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sz w:val="31"/>
          <w:szCs w:val="31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75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sz w:val="31"/>
          <w:szCs w:val="31"/>
          <w:shd w:val="clear" w:fill="FFFFFF"/>
        </w:rPr>
        <w:t>（一）单位负责人为同一人或者存在直接控股、管理关系的不同供应商，不得参加同一合同项（分包）下的采购活动，否则均为无效谈判。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sz w:val="31"/>
          <w:szCs w:val="3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sz w:val="31"/>
          <w:szCs w:val="31"/>
          <w:shd w:val="clear" w:fill="FFFFFF"/>
        </w:rPr>
        <w:t>（二）为采购项目提供整体设计、规范编制或者项目管理、监理、检测等服务的供应商，不得再参加该采购项目的其他采购活动，否则均为无效谈判。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sz w:val="31"/>
          <w:szCs w:val="3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sz w:val="31"/>
          <w:szCs w:val="31"/>
          <w:shd w:val="clear" w:fill="FFFFFF"/>
        </w:rPr>
        <w:t>（三）采购文件获取方式：凡有意参加谈判的供应商，请到代理机构领取或在“重庆市老年大学”网站http://www.cqslndx.com/上下载本项目谈判文件以及图纸、补遗文件等谈判前公布的所有项目资料，无论供应商下载或领取与否，均视同供应商已知晓本项目补遗文件（如果有）的内容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sz w:val="31"/>
          <w:szCs w:val="3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sz w:val="31"/>
          <w:szCs w:val="31"/>
          <w:shd w:val="clear" w:fill="FFFFFF"/>
        </w:rPr>
        <w:t>（四）超过响应文件截止时间递交的响应文件，恕不接收。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sz w:val="31"/>
          <w:szCs w:val="3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sz w:val="31"/>
          <w:szCs w:val="31"/>
          <w:shd w:val="clear" w:fill="FFFFFF"/>
        </w:rPr>
        <w:t>（五）本项目不接受联合体参与谈判。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sz w:val="31"/>
          <w:szCs w:val="3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sz w:val="31"/>
          <w:szCs w:val="31"/>
          <w:shd w:val="clear" w:fill="FFFFFF"/>
        </w:rPr>
        <w:t>（六）按照《财政部关于在采购活动中查询及使用信用记录有关问题的通知》财库〔2016〕125号，供应商列入失信被执行人、重大税收违法案件当事人名单、采购严重违法失信行为记录名单及其他不符合《中华人民共和国采购法》第二十二条规定条件的供应商，将拒绝其参与采购活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75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sz w:val="31"/>
          <w:szCs w:val="31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75" w:lineRule="atLeast"/>
        <w:ind w:left="0" w:right="0"/>
      </w:pPr>
      <w:r>
        <w:rPr>
          <w:rStyle w:val="7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E4E4E"/>
          <w:spacing w:val="0"/>
          <w:sz w:val="31"/>
          <w:szCs w:val="31"/>
          <w:shd w:val="clear" w:fill="FFFFFF"/>
        </w:rPr>
        <w:t>六、联系方式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75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sz w:val="31"/>
          <w:szCs w:val="31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75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sz w:val="31"/>
          <w:szCs w:val="31"/>
          <w:shd w:val="clear" w:fill="FFFFFF"/>
        </w:rPr>
        <w:t>（一）采购人：重庆市老年大学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kern w:val="0"/>
          <w:sz w:val="31"/>
          <w:szCs w:val="31"/>
          <w:shd w:val="clear" w:fill="FFFFFF"/>
          <w:lang w:val="en-US" w:eastAsia="zh-CN" w:bidi="ar"/>
        </w:rPr>
        <w:t>联系人：牟帆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kern w:val="0"/>
          <w:sz w:val="31"/>
          <w:szCs w:val="3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kern w:val="0"/>
          <w:sz w:val="31"/>
          <w:szCs w:val="31"/>
          <w:shd w:val="clear" w:fill="FFFFFF"/>
          <w:lang w:val="en-US" w:eastAsia="zh-CN" w:bidi="ar"/>
        </w:rPr>
        <w:t>电  话：023-67890896  13452551551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kern w:val="0"/>
          <w:sz w:val="31"/>
          <w:szCs w:val="3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kern w:val="0"/>
          <w:sz w:val="31"/>
          <w:szCs w:val="31"/>
          <w:shd w:val="clear" w:fill="FFFFFF"/>
          <w:lang w:val="en-US" w:eastAsia="zh-CN" w:bidi="ar"/>
        </w:rPr>
        <w:t>地  址：渝北区龙溪街道星辰路2号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kern w:val="0"/>
          <w:sz w:val="31"/>
          <w:szCs w:val="3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kern w:val="0"/>
          <w:sz w:val="31"/>
          <w:szCs w:val="31"/>
          <w:shd w:val="clear" w:fill="FFFFFF"/>
          <w:lang w:val="en-US" w:eastAsia="zh-CN" w:bidi="ar"/>
        </w:rPr>
        <w:t>（二）采购代理机构：重庆鹏翔招标代理有限公司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kern w:val="0"/>
          <w:sz w:val="31"/>
          <w:szCs w:val="3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kern w:val="0"/>
          <w:sz w:val="31"/>
          <w:szCs w:val="31"/>
          <w:shd w:val="clear" w:fill="FFFFFF"/>
          <w:lang w:val="en-US" w:eastAsia="zh-CN" w:bidi="ar"/>
        </w:rPr>
        <w:t>联系人：陈老师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kern w:val="0"/>
          <w:sz w:val="31"/>
          <w:szCs w:val="3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kern w:val="0"/>
          <w:sz w:val="31"/>
          <w:szCs w:val="31"/>
          <w:shd w:val="clear" w:fill="FFFFFF"/>
          <w:lang w:val="en-US" w:eastAsia="zh-CN" w:bidi="ar"/>
        </w:rPr>
        <w:t>电  话：023-63301988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kern w:val="0"/>
          <w:sz w:val="31"/>
          <w:szCs w:val="3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kern w:val="0"/>
          <w:sz w:val="31"/>
          <w:szCs w:val="31"/>
          <w:shd w:val="clear" w:fill="FFFFFF"/>
          <w:lang w:val="en-US" w:eastAsia="zh-CN" w:bidi="ar"/>
        </w:rPr>
        <w:t>地  址：重庆市渝北区金星科技大厦13楼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75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E4E4E"/>
          <w:spacing w:val="0"/>
          <w:sz w:val="31"/>
          <w:szCs w:val="31"/>
          <w:shd w:val="clear" w:fill="FFFFFF"/>
        </w:rPr>
        <w:br w:type="textWrapping"/>
      </w:r>
      <w:r>
        <w:rPr>
          <w:rStyle w:val="7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E4E4E"/>
          <w:spacing w:val="0"/>
          <w:sz w:val="31"/>
          <w:szCs w:val="31"/>
          <w:shd w:val="clear" w:fill="FFFFFF"/>
        </w:rPr>
        <w:t>七、附件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75" w:lineRule="atLeast"/>
        <w:ind w:left="0" w:right="0"/>
      </w:pPr>
      <w:r>
        <w:rPr>
          <w:rStyle w:val="7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9C00"/>
          <w:spacing w:val="0"/>
          <w:sz w:val="31"/>
          <w:szCs w:val="31"/>
          <w:u w:val="none"/>
          <w:shd w:val="clear" w:fill="FFFFFF"/>
        </w:rPr>
        <w:fldChar w:fldCharType="begin"/>
      </w:r>
      <w:r>
        <w:rPr>
          <w:rStyle w:val="7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9C00"/>
          <w:spacing w:val="0"/>
          <w:sz w:val="31"/>
          <w:szCs w:val="31"/>
          <w:u w:val="none"/>
          <w:shd w:val="clear" w:fill="FFFFFF"/>
        </w:rPr>
        <w:instrText xml:space="preserve"> HYPERLINK "http://www.cqslndx.com/phpcms/templates/default/content/sbsswx01.xls" \t "http://www.cqslndx.com/_blank" </w:instrText>
      </w:r>
      <w:r>
        <w:rPr>
          <w:rStyle w:val="7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9C00"/>
          <w:spacing w:val="0"/>
          <w:sz w:val="31"/>
          <w:szCs w:val="31"/>
          <w:u w:val="none"/>
          <w:shd w:val="clear" w:fill="FFFFFF"/>
        </w:rPr>
        <w:fldChar w:fldCharType="separate"/>
      </w: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9C00"/>
          <w:spacing w:val="0"/>
          <w:sz w:val="31"/>
          <w:szCs w:val="31"/>
          <w:u w:val="none"/>
          <w:shd w:val="clear" w:fill="FFFFFF"/>
        </w:rPr>
        <w:t>点击下载《老年大学2021年暑期维修造价明细表 附件1》</w:t>
      </w:r>
      <w:r>
        <w:rPr>
          <w:rStyle w:val="7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9C00"/>
          <w:spacing w:val="0"/>
          <w:sz w:val="31"/>
          <w:szCs w:val="31"/>
          <w:u w:val="none"/>
          <w:shd w:val="clear" w:fill="FFFFFF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75" w:lineRule="atLeast"/>
        <w:ind w:left="0" w:right="0"/>
      </w:pPr>
      <w:r>
        <w:rPr>
          <w:rStyle w:val="7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C5C5C"/>
          <w:spacing w:val="0"/>
          <w:sz w:val="31"/>
          <w:szCs w:val="31"/>
          <w:u w:val="none"/>
          <w:shd w:val="clear" w:fill="FFFFFF"/>
        </w:rPr>
        <w:fldChar w:fldCharType="begin"/>
      </w:r>
      <w:r>
        <w:rPr>
          <w:rStyle w:val="7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C5C5C"/>
          <w:spacing w:val="0"/>
          <w:sz w:val="31"/>
          <w:szCs w:val="31"/>
          <w:u w:val="none"/>
          <w:shd w:val="clear" w:fill="FFFFFF"/>
        </w:rPr>
        <w:instrText xml:space="preserve"> HYPERLINK "http://www.cqslndx.com/phpcms/templates/default/content/sbsswx01.xls" \t "http://www.cqslndx.com/_blank" </w:instrText>
      </w:r>
      <w:r>
        <w:rPr>
          <w:rStyle w:val="7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C5C5C"/>
          <w:spacing w:val="0"/>
          <w:sz w:val="31"/>
          <w:szCs w:val="31"/>
          <w:u w:val="none"/>
          <w:shd w:val="clear" w:fill="FFFFFF"/>
        </w:rPr>
        <w:fldChar w:fldCharType="separate"/>
      </w: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C5C5C"/>
          <w:spacing w:val="0"/>
          <w:sz w:val="31"/>
          <w:szCs w:val="31"/>
          <w:u w:val="none"/>
          <w:shd w:val="clear" w:fill="FFFFFF"/>
        </w:rPr>
        <w:t>点击下载《重庆市老年大学部分设施设备维护维修项目 定稿-8.20(1)》</w:t>
      </w:r>
      <w:r>
        <w:rPr>
          <w:rStyle w:val="7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C5C5C"/>
          <w:spacing w:val="0"/>
          <w:sz w:val="31"/>
          <w:szCs w:val="31"/>
          <w:u w:val="none"/>
          <w:shd w:val="clear" w:fill="FFFFFF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4F48AF"/>
    <w:rsid w:val="1B4F48AF"/>
    <w:rsid w:val="1E683104"/>
    <w:rsid w:val="7581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2021-08-20T07:27:00Z</dcterms:created>
  <dc:creator>Administrator</dc:creator>
  <cp:lastModifiedBy>Administrator</cp:lastModifiedBy>
  <dcterms:modified xsi:type="dcterms:W3CDTF">2021-08-24T13:01:45Z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DD84E80A54874D459C463442EDC47722</vt:lpwstr>
  </property>
</Properties>
</file>